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2CC6B" w14:textId="77777777" w:rsidR="005030DD" w:rsidRDefault="005030DD" w:rsidP="005030DD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 Meeting #99</w:t>
      </w:r>
      <w:r>
        <w:rPr>
          <w:rFonts w:ascii="Arial" w:hAnsi="Arial" w:cs="Arial"/>
          <w:b/>
          <w:noProof/>
          <w:sz w:val="24"/>
          <w:lang w:eastAsia="ja-JP"/>
        </w:rPr>
        <w:tab/>
        <w:t>CP-230116</w:t>
      </w:r>
    </w:p>
    <w:p w14:paraId="2CDF099E" w14:textId="77777777" w:rsidR="005030DD" w:rsidRDefault="005030DD" w:rsidP="005030D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20 - 21 March, 2023, Rotterdam, Netherlands</w:t>
      </w:r>
      <w:r>
        <w:rPr>
          <w:rFonts w:ascii="Arial" w:hAnsi="Arial" w:cs="Arial"/>
          <w:b/>
          <w:noProof/>
          <w:sz w:val="24"/>
          <w:lang w:eastAsia="ja-JP"/>
        </w:rPr>
        <w:tab/>
        <w:t>(C3-230642)</w:t>
      </w:r>
    </w:p>
    <w:p w14:paraId="7DE62050" w14:textId="77777777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Source: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CT3</w:t>
      </w:r>
    </w:p>
    <w:p w14:paraId="4824CA28" w14:textId="77777777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Title: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New WID on CT aspects on 5G AM Policy</w:t>
      </w:r>
    </w:p>
    <w:p w14:paraId="41950550" w14:textId="77777777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5DE23AA9" w14:textId="77777777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Agenda Item: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18.2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9EE19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 w:rsidRP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5G AM Policy</w:t>
      </w:r>
    </w:p>
    <w:p w14:paraId="4520DCE2" w14:textId="2CB0E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AMP</w:t>
      </w:r>
    </w:p>
    <w:p w14:paraId="15B1DB90" w14:textId="683CAA8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41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990007</w:t>
      </w:r>
    </w:p>
    <w:p w14:paraId="4D9605DA" w14:textId="44895A2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442D2A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MP</w:t>
            </w:r>
          </w:p>
        </w:tc>
        <w:tc>
          <w:tcPr>
            <w:tcW w:w="1101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6010" w:type="dxa"/>
          </w:tcPr>
          <w:p w14:paraId="225432A0" w14:textId="12B8B340" w:rsidR="001E489F" w:rsidRPr="00251D80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AM P</w:t>
            </w:r>
            <w:r>
              <w:rPr>
                <w:rFonts w:hint="eastAsia"/>
                <w:lang w:eastAsia="zh-CN"/>
              </w:rPr>
              <w:t>olicy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8830DF" w14:textId="4E685A56" w:rsidR="00C8141B" w:rsidRDefault="00C8141B" w:rsidP="00C8141B">
      <w:r w:rsidRPr="006D0A51">
        <w:t xml:space="preserve">The stage 2 has studied AM policy enhancement at 5GS to EPS interworking in the study item FS_AMP which was captured in TR 23.700-89 and has 100% completed. What’s more, the normative work in work item AMP has </w:t>
      </w:r>
      <w:r>
        <w:t>100</w:t>
      </w:r>
      <w:r w:rsidRPr="006D0A51">
        <w:t>% completed after SA2#15</w:t>
      </w:r>
      <w:r>
        <w:t>4AH</w:t>
      </w:r>
      <w:r w:rsidRPr="006D0A51">
        <w:t>E meeting.</w:t>
      </w:r>
    </w:p>
    <w:p w14:paraId="145E75FA" w14:textId="77777777" w:rsidR="0079250F" w:rsidRPr="006D0A51" w:rsidRDefault="0079250F" w:rsidP="00C8141B"/>
    <w:p w14:paraId="54C7917C" w14:textId="77777777" w:rsidR="00C8141B" w:rsidRPr="006D0A51" w:rsidRDefault="00C8141B" w:rsidP="00C8141B">
      <w:r w:rsidRPr="006D0A51">
        <w:t>So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07251DEA" w14:textId="77777777" w:rsidR="00C8141B" w:rsidRPr="00C8141B" w:rsidRDefault="00C8141B" w:rsidP="00C8141B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C8141B">
        <w:rPr>
          <w:sz w:val="20"/>
          <w:szCs w:val="20"/>
        </w:rPr>
        <w:t>The support of a validity period provided by PCF along with RFSP Index to avoid potential ping-pong issue during 5G to 4G mobility via N26 interface.</w:t>
      </w:r>
    </w:p>
    <w:p w14:paraId="293AA72B" w14:textId="77777777" w:rsidR="001E489F" w:rsidRPr="00C8141B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876CB7" w14:textId="77777777" w:rsidR="00F047DE" w:rsidRDefault="00F047DE" w:rsidP="00F047DE">
      <w:r>
        <w:t>The objective of this work item is to specify the following stage 3 procedures:</w:t>
      </w:r>
    </w:p>
    <w:p w14:paraId="136271D7" w14:textId="77777777" w:rsidR="00F047DE" w:rsidRPr="009C1828" w:rsidRDefault="00F047DE" w:rsidP="00F047DE">
      <w:r w:rsidRPr="009C1828">
        <w:rPr>
          <w:rFonts w:hint="eastAsia"/>
        </w:rPr>
        <w:t>C</w:t>
      </w:r>
      <w:r w:rsidRPr="009C1828">
        <w:t xml:space="preserve">T3: </w:t>
      </w:r>
    </w:p>
    <w:p w14:paraId="42B5F1EA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 xml:space="preserve">Update the </w:t>
      </w:r>
      <w:r w:rsidRPr="009C1828">
        <w:t xml:space="preserve">Npcf_AMPolicyControl service to support validity period </w:t>
      </w:r>
      <w:r>
        <w:t>provisioning along with</w:t>
      </w:r>
      <w:r w:rsidRPr="009C1828">
        <w:t xml:space="preserve"> </w:t>
      </w:r>
      <w:r>
        <w:t xml:space="preserve">the Authorized </w:t>
      </w:r>
      <w:r w:rsidRPr="009C1828">
        <w:t>RFSP Index.</w:t>
      </w:r>
    </w:p>
    <w:p w14:paraId="590E694F" w14:textId="77777777" w:rsidR="00F047DE" w:rsidRPr="009C1828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Upd</w:t>
      </w:r>
      <w:r>
        <w:t xml:space="preserve">ate </w:t>
      </w:r>
      <w:r w:rsidRPr="006153EC">
        <w:t>the AM Policy Association Management to describe the provisioning of the validity time for the RFSP Index in use in MME</w:t>
      </w:r>
      <w:r>
        <w:t>.</w:t>
      </w:r>
    </w:p>
    <w:p w14:paraId="18EAEA99" w14:textId="77777777" w:rsidR="00F047DE" w:rsidRPr="009C1828" w:rsidRDefault="00F047DE" w:rsidP="00F047DE">
      <w:r w:rsidRPr="009C1828">
        <w:t xml:space="preserve">CT4: </w:t>
      </w:r>
    </w:p>
    <w:p w14:paraId="07369C78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9C1828">
        <w:t>Impacts on N26 interface to support validity period during 5G to 4G mobility.</w:t>
      </w:r>
    </w:p>
    <w:p w14:paraId="28402A1F" w14:textId="77777777" w:rsidR="001E489F" w:rsidRPr="00F047DE" w:rsidRDefault="001E489F" w:rsidP="001E489F"/>
    <w:p w14:paraId="45BD6CAB" w14:textId="7B4B8A03" w:rsidR="007861B8" w:rsidRPr="00043D6B" w:rsidRDefault="001E489F" w:rsidP="00043D6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ACA38F" w:rsidR="001E489F" w:rsidRPr="006C2E80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C15BF93" w:rsidR="001E489F" w:rsidRPr="006C2E80" w:rsidRDefault="00F047DE" w:rsidP="005875D6">
            <w:pPr>
              <w:pStyle w:val="TAL"/>
            </w:pPr>
            <w:r w:rsidRPr="00F047DE">
              <w:t>Update the Npcf_AMPolicyControl service to support validity period provisioning with the Authorized RFSP Index.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2FAF0CC" w:rsidR="001E489F" w:rsidRPr="006C2E80" w:rsidRDefault="00F047DE" w:rsidP="005875D6">
            <w:pPr>
              <w:pStyle w:val="TAL"/>
            </w:pPr>
            <w:r w:rsidRPr="00F047DE">
              <w:t>CT#100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214EAE10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57EAC73E" w:rsidR="00F047DE" w:rsidRPr="00F047DE" w:rsidRDefault="00F047DE" w:rsidP="005875D6">
            <w:pPr>
              <w:pStyle w:val="TAL"/>
            </w:pPr>
            <w:r>
              <w:t>U</w:t>
            </w:r>
            <w:r>
              <w:rPr>
                <w:rFonts w:hint="eastAsia"/>
              </w:rPr>
              <w:t>pdate</w:t>
            </w:r>
            <w:r>
              <w:t xml:space="preserve"> </w:t>
            </w:r>
            <w:bookmarkStart w:id="2" w:name="_Hlk127260394"/>
            <w:r>
              <w:t>the AM Policy Association Management to describe the provisioning of the validity time for the RFSP Index in use in MME</w:t>
            </w:r>
            <w:bookmarkEnd w:id="2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3AC21CDB" w:rsidR="00F047DE" w:rsidRPr="00F047DE" w:rsidRDefault="00F047DE" w:rsidP="005875D6">
            <w:pPr>
              <w:pStyle w:val="TAL"/>
            </w:pPr>
            <w:r w:rsidRPr="00F047DE">
              <w:t>CT#100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70A09D29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4CBF72D6" w:rsidR="00F047DE" w:rsidRPr="00F047DE" w:rsidRDefault="00F047DE" w:rsidP="005875D6">
            <w:pPr>
              <w:pStyle w:val="TAL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43D9DBE5" w:rsidR="00F047DE" w:rsidRPr="00F047DE" w:rsidRDefault="00F047DE" w:rsidP="005875D6">
            <w:pPr>
              <w:pStyle w:val="TAL"/>
            </w:pPr>
            <w:r w:rsidRPr="00F047DE">
              <w:t>CT#100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53F9DA58" w:rsidR="00F047DE" w:rsidRPr="00F047DE" w:rsidRDefault="00F047DE" w:rsidP="005875D6">
            <w:pPr>
              <w:pStyle w:val="TAL"/>
            </w:pPr>
            <w:r w:rsidRPr="00F047DE">
              <w:t>CT</w:t>
            </w:r>
            <w:r>
              <w:t>4</w:t>
            </w:r>
            <w:r w:rsidRPr="00F047DE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5F0694D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49A6D34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1FD0B2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E6B00A7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6543C902" w:rsidR="00D366AB" w:rsidRDefault="00D366A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32D43" w14:textId="77777777" w:rsidR="001154C8" w:rsidRDefault="001154C8">
      <w:r>
        <w:separator/>
      </w:r>
    </w:p>
  </w:endnote>
  <w:endnote w:type="continuationSeparator" w:id="0">
    <w:p w14:paraId="580160EF" w14:textId="77777777" w:rsidR="001154C8" w:rsidRDefault="0011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3AA41" w14:textId="77777777" w:rsidR="001154C8" w:rsidRDefault="001154C8">
      <w:r>
        <w:separator/>
      </w:r>
    </w:p>
  </w:footnote>
  <w:footnote w:type="continuationSeparator" w:id="0">
    <w:p w14:paraId="44F7FCEA" w14:textId="77777777" w:rsidR="001154C8" w:rsidRDefault="00115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72202624">
    <w:abstractNumId w:val="9"/>
  </w:num>
  <w:num w:numId="2" w16cid:durableId="1584752652">
    <w:abstractNumId w:val="5"/>
  </w:num>
  <w:num w:numId="3" w16cid:durableId="737095617">
    <w:abstractNumId w:val="4"/>
  </w:num>
  <w:num w:numId="4" w16cid:durableId="2088823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6807597">
    <w:abstractNumId w:val="2"/>
  </w:num>
  <w:num w:numId="6" w16cid:durableId="372461231">
    <w:abstractNumId w:val="3"/>
  </w:num>
  <w:num w:numId="7" w16cid:durableId="1410807150">
    <w:abstractNumId w:val="6"/>
  </w:num>
  <w:num w:numId="8" w16cid:durableId="1180893203">
    <w:abstractNumId w:val="7"/>
  </w:num>
  <w:num w:numId="9" w16cid:durableId="15067713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2188663">
    <w:abstractNumId w:val="0"/>
  </w:num>
  <w:num w:numId="11" w16cid:durableId="1541553101">
    <w:abstractNumId w:val="8"/>
  </w:num>
  <w:num w:numId="12" w16cid:durableId="757873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D6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046BC"/>
    <w:rsid w:val="001154C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876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B7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0DD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0A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84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250F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63F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A601A"/>
    <w:rsid w:val="00CC084E"/>
    <w:rsid w:val="00CC58ED"/>
    <w:rsid w:val="00CE68AD"/>
    <w:rsid w:val="00CF00FC"/>
    <w:rsid w:val="00D0135E"/>
    <w:rsid w:val="00D145EC"/>
    <w:rsid w:val="00D355FB"/>
    <w:rsid w:val="00D366A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13</cp:revision>
  <cp:lastPrinted>2001-04-23T09:30:00Z</cp:lastPrinted>
  <dcterms:created xsi:type="dcterms:W3CDTF">2023-01-04T14:27:00Z</dcterms:created>
  <dcterms:modified xsi:type="dcterms:W3CDTF">2023-03-08T10:04:00Z</dcterms:modified>
</cp:coreProperties>
</file>